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300" w:before="300" w:line="240" w:lineRule="auto"/>
        <w:ind w:left="-90" w:right="300" w:firstLine="0"/>
        <w:jc w:val="center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Welcome to First Grade! </w:t>
      </w:r>
    </w:p>
    <w:p w:rsidR="00000000" w:rsidDel="00000000" w:rsidP="00000000" w:rsidRDefault="00000000" w:rsidRPr="00000000" w14:paraId="00000002">
      <w:pPr>
        <w:pageBreakBefore w:val="0"/>
        <w:spacing w:after="300" w:before="300" w:line="240" w:lineRule="auto"/>
        <w:ind w:left="-90" w:right="300" w:firstLine="0"/>
        <w:rPr>
          <w:rFonts w:ascii="Century Gothic" w:cs="Century Gothic" w:eastAsia="Century Gothic" w:hAnsi="Century Gothic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We are looking forward to a fun, busy, and productive school year. We are excited to spend the year together! Below is a list of supplies that will be needed in first grade this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entury Gothic" w:cs="Century Gothic" w:eastAsia="Century Gothic" w:hAnsi="Century Gothic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highlight w:val="white"/>
          <w:u w:val="single"/>
          <w:rtl w:val="0"/>
        </w:rPr>
        <w:t xml:space="preserve">Supply List </w:t>
      </w:r>
    </w:p>
    <w:p w:rsidR="00000000" w:rsidDel="00000000" w:rsidP="00000000" w:rsidRDefault="00000000" w:rsidRPr="00000000" w14:paraId="00000004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One pair of earbuds or headphones (labeled with your child’s name)</w:t>
      </w:r>
    </w:p>
    <w:p w:rsidR="00000000" w:rsidDel="00000000" w:rsidP="00000000" w:rsidRDefault="00000000" w:rsidRPr="00000000" w14:paraId="00000005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 packs of glue sticks (standard size, not jumbo)</w:t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4 plain two pocket, plastic folders (2 blue, 1 red, 1 green)</w:t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 primary composition notebooks (These are books with handwriting lines on the bottom half of the page and blank on the top half)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 pack of black dry erase markers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 boxes of 24 crayola crayons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2 boxes of 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 hope you all have had a great summer, and we are looking forward to meeting you and your child. If you have any questions, please feel free to contact your child’s teacher. </w:t>
      </w:r>
    </w:p>
    <w:p w:rsidR="00000000" w:rsidDel="00000000" w:rsidP="00000000" w:rsidRDefault="00000000" w:rsidRPr="00000000" w14:paraId="0000000D">
      <w:pPr>
        <w:pageBreakBefore w:val="0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Thanks!</w:t>
      </w:r>
    </w:p>
    <w:p w:rsidR="00000000" w:rsidDel="00000000" w:rsidP="00000000" w:rsidRDefault="00000000" w:rsidRPr="00000000" w14:paraId="0000000F">
      <w:pPr>
        <w:pageBreakBefore w:val="0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The First Grade Team</w:t>
      </w:r>
    </w:p>
    <w:p w:rsidR="00000000" w:rsidDel="00000000" w:rsidP="00000000" w:rsidRDefault="00000000" w:rsidRPr="00000000" w14:paraId="00000010">
      <w:pPr>
        <w:pageBreakBefore w:val="0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You may purchase classroom supplies from </w:t>
      </w:r>
      <w:hyperlink r:id="rId6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www.schooltoolbox.com</w:t>
        </w:r>
      </w:hyperlink>
      <w:r w:rsidDel="00000000" w:rsidR="00000000" w:rsidRPr="00000000">
        <w:rPr>
          <w:highlight w:val="white"/>
          <w:rtl w:val="0"/>
        </w:rPr>
        <w:t xml:space="preserve"> and a portion of every purchase goes back to Underwood.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omic Sans MS" w:cs="Comic Sans MS" w:eastAsia="Comic Sans MS" w:hAnsi="Comic Sans MS"/>
          <w:sz w:val="18"/>
          <w:szCs w:val="1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chooltoolbox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